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32" w:rsidRDefault="008E3247" w:rsidP="00707332">
      <w:pPr>
        <w:rPr>
          <w:b/>
          <w:bCs/>
        </w:rPr>
      </w:pPr>
      <w:bookmarkStart w:id="0" w:name="_GoBack"/>
      <w:bookmarkEnd w:id="0"/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9pt;margin-top:0;width:232.7pt;height:39.65pt;z-index:-251658752;mso-position-horizontal:right;mso-position-horizontal-relative:margin;mso-position-vertical:top;mso-position-vertical-relative:margin" wrapcoords="-28 0 -28 21436 21600 21436 21600 0 -28 0" o:allowoverlap="f">
            <v:imagedata r:id="rId7" o:title=""/>
            <w10:wrap anchorx="margin" anchory="margin"/>
          </v:shape>
          <o:OLEObject Type="Embed" ProgID="MSPhotoEd.3" ShapeID="_x0000_s1026" DrawAspect="Content" ObjectID="_1510485301" r:id="rId8"/>
        </w:object>
      </w:r>
      <w:r w:rsidR="000D052F">
        <w:t>This matter is being dealt with by:</w:t>
      </w:r>
      <w:r w:rsidR="00707332" w:rsidRPr="00707332">
        <w:rPr>
          <w:b/>
          <w:bCs/>
        </w:rPr>
        <w:t xml:space="preserve"> </w:t>
      </w:r>
    </w:p>
    <w:p w:rsidR="00707332" w:rsidRPr="000D052F" w:rsidRDefault="00F903FE" w:rsidP="00707332">
      <w:pPr>
        <w:rPr>
          <w:b/>
          <w:bCs/>
        </w:rPr>
      </w:pPr>
      <w:r>
        <w:rPr>
          <w:b/>
          <w:bCs/>
        </w:rPr>
        <w:t>Janie Goodman</w:t>
      </w:r>
    </w:p>
    <w:p w:rsidR="00707332" w:rsidRDefault="00707332" w:rsidP="00707332">
      <w:r w:rsidRPr="000D052F">
        <w:rPr>
          <w:b/>
          <w:bCs/>
        </w:rPr>
        <w:t>T</w:t>
      </w:r>
      <w:r>
        <w:t xml:space="preserve"> </w:t>
      </w:r>
      <w:r w:rsidR="002A4350">
        <w:rPr>
          <w:szCs w:val="22"/>
        </w:rPr>
        <w:t>0115 977</w:t>
      </w:r>
      <w:r w:rsidR="00F903FE">
        <w:t>2448</w:t>
      </w:r>
    </w:p>
    <w:p w:rsidR="00707332" w:rsidRDefault="00707332" w:rsidP="00707332">
      <w:r w:rsidRPr="000D052F">
        <w:rPr>
          <w:b/>
          <w:bCs/>
        </w:rPr>
        <w:t>E</w:t>
      </w:r>
      <w:r>
        <w:t xml:space="preserve"> </w:t>
      </w:r>
      <w:hyperlink r:id="rId9" w:history="1">
        <w:r w:rsidR="00F903FE" w:rsidRPr="00330935">
          <w:rPr>
            <w:rStyle w:val="Hyperlink"/>
            <w:sz w:val="18"/>
            <w:szCs w:val="18"/>
          </w:rPr>
          <w:t>janie.goodman@nottscc.gov.uk</w:t>
        </w:r>
      </w:hyperlink>
    </w:p>
    <w:p w:rsidR="00402AE0" w:rsidRDefault="00707332">
      <w:r w:rsidRPr="000D052F">
        <w:rPr>
          <w:b/>
          <w:bCs/>
        </w:rPr>
        <w:t>W</w:t>
      </w:r>
      <w:r>
        <w:t xml:space="preserve"> nottinghamshire.gov.uk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0D052F" w:rsidTr="008C6050">
        <w:trPr>
          <w:trHeight w:val="1250"/>
        </w:trPr>
        <w:tc>
          <w:tcPr>
            <w:tcW w:w="10137" w:type="dxa"/>
            <w:shd w:val="clear" w:color="auto" w:fill="auto"/>
          </w:tcPr>
          <w:p w:rsidR="000D052F" w:rsidRDefault="000D052F" w:rsidP="000D052F"/>
        </w:tc>
      </w:tr>
    </w:tbl>
    <w:p w:rsidR="00F903FE" w:rsidRDefault="00F903FE" w:rsidP="000D052F"/>
    <w:p w:rsidR="00F42CC6" w:rsidRDefault="00F42CC6" w:rsidP="000D052F"/>
    <w:p w:rsidR="00F903FE" w:rsidRDefault="00F903FE" w:rsidP="000D052F"/>
    <w:p w:rsidR="00396A8F" w:rsidRDefault="00396A8F" w:rsidP="000D052F"/>
    <w:p w:rsidR="00396A8F" w:rsidRDefault="00396A8F" w:rsidP="000D052F"/>
    <w:p w:rsidR="00396A8F" w:rsidRDefault="00396A8F" w:rsidP="000D052F"/>
    <w:p w:rsidR="00396A8F" w:rsidRDefault="00396A8F" w:rsidP="000D052F"/>
    <w:p w:rsidR="005C6CF6" w:rsidRDefault="005C6CF6" w:rsidP="000D052F"/>
    <w:p w:rsidR="00396A8F" w:rsidRDefault="00396A8F" w:rsidP="00F42CC6"/>
    <w:p w:rsidR="00396A8F" w:rsidRDefault="00396A8F" w:rsidP="00F42CC6"/>
    <w:p w:rsidR="00F42CC6" w:rsidRDefault="00A6545A" w:rsidP="00F42CC6">
      <w:r>
        <w:t xml:space="preserve">Dear </w:t>
      </w:r>
      <w:r w:rsidR="00F42CC6">
        <w:t>Head Teacher</w:t>
      </w:r>
      <w:r w:rsidR="00F903FE">
        <w:t>,</w:t>
      </w:r>
      <w:r w:rsidR="00F42CC6">
        <w:tab/>
      </w:r>
      <w:r w:rsidR="00F42CC6">
        <w:tab/>
      </w:r>
      <w:r w:rsidR="00F42CC6">
        <w:tab/>
      </w:r>
      <w:r w:rsidR="00F42CC6">
        <w:tab/>
      </w:r>
      <w:r w:rsidR="00F42CC6">
        <w:tab/>
      </w:r>
      <w:r w:rsidR="00F42CC6">
        <w:tab/>
      </w:r>
      <w:r w:rsidR="00F42CC6">
        <w:tab/>
      </w:r>
      <w:r w:rsidR="00F42CC6">
        <w:tab/>
        <w:t>2 December 2015</w:t>
      </w:r>
    </w:p>
    <w:p w:rsidR="000D052F" w:rsidRDefault="000D052F" w:rsidP="000D052F"/>
    <w:p w:rsidR="00396A8F" w:rsidRDefault="00396A8F" w:rsidP="000D052F">
      <w:pPr>
        <w:rPr>
          <w:b/>
        </w:rPr>
      </w:pPr>
    </w:p>
    <w:p w:rsidR="000D052F" w:rsidRPr="007636DC" w:rsidRDefault="007636DC" w:rsidP="000D052F">
      <w:pPr>
        <w:rPr>
          <w:b/>
        </w:rPr>
      </w:pPr>
      <w:r w:rsidRPr="007636DC">
        <w:rPr>
          <w:b/>
        </w:rPr>
        <w:t xml:space="preserve">Nottinghamshire County Council </w:t>
      </w:r>
      <w:r w:rsidR="00E529EF">
        <w:rPr>
          <w:b/>
        </w:rPr>
        <w:t>Home to School and Post 16 Transport</w:t>
      </w:r>
      <w:r w:rsidRPr="007636DC">
        <w:rPr>
          <w:b/>
        </w:rPr>
        <w:t xml:space="preserve"> – Public Consultation </w:t>
      </w:r>
    </w:p>
    <w:p w:rsidR="007636DC" w:rsidRDefault="007636DC" w:rsidP="000D052F"/>
    <w:p w:rsidR="007636DC" w:rsidRDefault="007636DC" w:rsidP="000D052F">
      <w:r>
        <w:t xml:space="preserve">I am writing to inform you that Nottinghamshire County Council </w:t>
      </w:r>
      <w:r w:rsidR="00DE2E64">
        <w:t>is</w:t>
      </w:r>
      <w:r>
        <w:t xml:space="preserve"> consulting on </w:t>
      </w:r>
      <w:r w:rsidR="00B519AE">
        <w:t>propo</w:t>
      </w:r>
      <w:r>
        <w:t>sal</w:t>
      </w:r>
      <w:r w:rsidR="001C400B">
        <w:t>s</w:t>
      </w:r>
      <w:r w:rsidR="00B519AE">
        <w:t xml:space="preserve"> </w:t>
      </w:r>
      <w:r w:rsidR="00A6545A">
        <w:t xml:space="preserve">to </w:t>
      </w:r>
      <w:r w:rsidR="00E529EF">
        <w:t xml:space="preserve">cease the provision of </w:t>
      </w:r>
      <w:r w:rsidR="00A6545A">
        <w:t xml:space="preserve">discretionary </w:t>
      </w:r>
      <w:r w:rsidR="00E529EF">
        <w:t xml:space="preserve">travel services to schools, colleges and other educational establishments </w:t>
      </w:r>
      <w:r w:rsidR="00AE23A2" w:rsidRPr="00C1523F">
        <w:t>in Not</w:t>
      </w:r>
      <w:r w:rsidR="00E529EF">
        <w:t>tinghamshire from September 2018</w:t>
      </w:r>
      <w:r w:rsidR="004C74A9">
        <w:t>.</w:t>
      </w:r>
    </w:p>
    <w:p w:rsidR="004C74A9" w:rsidRDefault="004C74A9" w:rsidP="000D052F"/>
    <w:p w:rsidR="00F42CC6" w:rsidRDefault="00600004" w:rsidP="00DE2E64">
      <w:r>
        <w:t>Under t</w:t>
      </w:r>
      <w:r w:rsidR="00A6545A">
        <w:t>he</w:t>
      </w:r>
      <w:r w:rsidR="00DE2E64" w:rsidRPr="005C3D1B">
        <w:t xml:space="preserve"> proposal</w:t>
      </w:r>
      <w:r w:rsidR="001C400B">
        <w:t xml:space="preserve">s </w:t>
      </w:r>
      <w:r w:rsidR="00DE2E64" w:rsidRPr="005C3D1B">
        <w:t>the statutory entitlements of children and young people will continue to be protected.</w:t>
      </w:r>
      <w:r w:rsidR="00F20391">
        <w:t xml:space="preserve"> Children and young people attending their qualifying (catchment) school living beyond the statutory walking distance will continue to qualify for travel assistance</w:t>
      </w:r>
      <w:r w:rsidR="00E6390B">
        <w:t xml:space="preserve"> from the Local Authority</w:t>
      </w:r>
      <w:r w:rsidR="00F20391">
        <w:t xml:space="preserve">.  </w:t>
      </w:r>
    </w:p>
    <w:p w:rsidR="00F42CC6" w:rsidRDefault="00F42CC6" w:rsidP="00DE2E64"/>
    <w:p w:rsidR="00396A8F" w:rsidRDefault="00F20391" w:rsidP="00396A8F">
      <w:pPr>
        <w:rPr>
          <w:rFonts w:cs="Arial"/>
          <w:color w:val="000000"/>
          <w:szCs w:val="22"/>
        </w:rPr>
      </w:pPr>
      <w:r>
        <w:t xml:space="preserve">Children from low income families have extended rights </w:t>
      </w:r>
      <w:r w:rsidR="00DE2E64" w:rsidRPr="005C3D1B">
        <w:t xml:space="preserve">to free </w:t>
      </w:r>
      <w:r>
        <w:t>travel</w:t>
      </w:r>
      <w:r w:rsidR="00F42CC6">
        <w:t xml:space="preserve"> which will be protected. For primary age pupils this is a reduction in the statutory walking distance </w:t>
      </w:r>
      <w:r w:rsidR="00352BF0">
        <w:t xml:space="preserve">and </w:t>
      </w:r>
      <w:r>
        <w:t>for secondary age pupils travel assistance</w:t>
      </w:r>
      <w:r w:rsidR="00DE2E64" w:rsidRPr="005C3D1B">
        <w:t xml:space="preserve"> </w:t>
      </w:r>
      <w:r>
        <w:t xml:space="preserve">will be provided </w:t>
      </w:r>
      <w:r w:rsidR="00DE2E64" w:rsidRPr="005C3D1B">
        <w:t>to one of the three nearest qualifying schools (catchment or preferred) between two and six miles from home.</w:t>
      </w:r>
      <w:r w:rsidR="00DE2E64">
        <w:t xml:space="preserve"> </w:t>
      </w:r>
      <w:r w:rsidR="00396A8F" w:rsidRPr="0065729E">
        <w:rPr>
          <w:rFonts w:cs="Arial"/>
          <w:color w:val="000000"/>
          <w:szCs w:val="22"/>
        </w:rPr>
        <w:t xml:space="preserve">For </w:t>
      </w:r>
      <w:r w:rsidR="00EF6986">
        <w:rPr>
          <w:rFonts w:cs="Arial"/>
          <w:color w:val="000000"/>
          <w:szCs w:val="22"/>
        </w:rPr>
        <w:t xml:space="preserve">low income </w:t>
      </w:r>
      <w:r w:rsidR="00396A8F" w:rsidRPr="0065729E">
        <w:rPr>
          <w:rFonts w:cs="Arial"/>
          <w:color w:val="000000"/>
          <w:szCs w:val="22"/>
        </w:rPr>
        <w:t>children attending their nearest suitable school preferred on grounds of faith, they will receive free travel where the school is between 2 and 20 miles (primary) or 2 and 25 miles (secondary) from their home.</w:t>
      </w:r>
    </w:p>
    <w:p w:rsidR="00F42CC6" w:rsidRDefault="00F42CC6" w:rsidP="00F42CC6"/>
    <w:p w:rsidR="00F42CC6" w:rsidRDefault="00F42CC6" w:rsidP="00F42CC6">
      <w:pPr>
        <w:rPr>
          <w:iCs/>
        </w:rPr>
      </w:pPr>
      <w:r w:rsidRPr="004E4276">
        <w:rPr>
          <w:iCs/>
        </w:rPr>
        <w:t xml:space="preserve">The financial challenge facing Nottinghamshire County Council is significant and some difficult decisions will be needed to help us balance the budget. Over the next three years we are facing a budget shortfall of £62m. </w:t>
      </w:r>
    </w:p>
    <w:p w:rsidR="00F42CC6" w:rsidRPr="004E4276" w:rsidRDefault="00F42CC6" w:rsidP="00F42CC6">
      <w:pPr>
        <w:rPr>
          <w:iCs/>
        </w:rPr>
      </w:pPr>
    </w:p>
    <w:p w:rsidR="00DE2E64" w:rsidRDefault="00DE2E64" w:rsidP="00DE2E64">
      <w:r w:rsidRPr="005C3D1B">
        <w:t xml:space="preserve">Nottinghamshire </w:t>
      </w:r>
      <w:r w:rsidR="00E6390B">
        <w:t>along with many other local authorities</w:t>
      </w:r>
      <w:r w:rsidR="005B4FCF">
        <w:t xml:space="preserve"> </w:t>
      </w:r>
      <w:r w:rsidR="004E6AFC">
        <w:t>is</w:t>
      </w:r>
      <w:r w:rsidR="00E6390B">
        <w:t xml:space="preserve"> having to make difficult decisions regarding the services they offer</w:t>
      </w:r>
      <w:r w:rsidR="005B4FCF">
        <w:t>.  P</w:t>
      </w:r>
      <w:r w:rsidR="00E6390B">
        <w:t xml:space="preserve">rotecting services that are statutory unfortunately means that many </w:t>
      </w:r>
      <w:r w:rsidR="005B4FCF">
        <w:t>discretional services may have to be reduced or ceased</w:t>
      </w:r>
      <w:r w:rsidR="00E6390B">
        <w:t>.</w:t>
      </w:r>
      <w:r w:rsidRPr="005C3D1B">
        <w:t xml:space="preserve"> </w:t>
      </w:r>
      <w:r w:rsidR="004E6AFC">
        <w:t>Increasingly t</w:t>
      </w:r>
      <w:r w:rsidRPr="005C3D1B">
        <w:t xml:space="preserve">he trend over recent years is for councils across the country to review their expenditure and to critically assess the affordability of </w:t>
      </w:r>
      <w:r w:rsidR="005B4FCF">
        <w:t xml:space="preserve">all </w:t>
      </w:r>
      <w:r w:rsidRPr="005C3D1B">
        <w:t xml:space="preserve">services. </w:t>
      </w:r>
    </w:p>
    <w:p w:rsidR="00DE2E64" w:rsidRDefault="00DE2E64" w:rsidP="00DE2E64"/>
    <w:p w:rsidR="00352BF0" w:rsidRPr="005C3D1B" w:rsidRDefault="00352BF0" w:rsidP="00DE2E64">
      <w:r>
        <w:t xml:space="preserve">You can view this and all of our budget proposals on the Nottinghamshire County Council website at </w:t>
      </w:r>
      <w:hyperlink r:id="rId10" w:history="1">
        <w:r w:rsidRPr="00352BF0">
          <w:rPr>
            <w:rStyle w:val="Hyperlink"/>
          </w:rPr>
          <w:t>www.nottinghamshire.gov.uk</w:t>
        </w:r>
        <w:r w:rsidRPr="000B179F">
          <w:rPr>
            <w:rStyle w:val="Hyperlink"/>
          </w:rPr>
          <w:t>/budget</w:t>
        </w:r>
      </w:hyperlink>
      <w:r>
        <w:t xml:space="preserve">. </w:t>
      </w:r>
    </w:p>
    <w:p w:rsidR="00A6545A" w:rsidRDefault="00A6545A" w:rsidP="00A447E8"/>
    <w:p w:rsidR="00783F47" w:rsidRPr="00783F47" w:rsidRDefault="00396A8F" w:rsidP="00783F47">
      <w:pPr>
        <w:rPr>
          <w:rFonts w:cs="Arial"/>
          <w:color w:val="000000"/>
          <w:sz w:val="24"/>
        </w:rPr>
      </w:pPr>
      <w:r>
        <w:rPr>
          <w:iCs/>
        </w:rPr>
        <w:br w:type="page"/>
      </w:r>
      <w:r w:rsidR="001C400B" w:rsidRPr="001C400B">
        <w:rPr>
          <w:iCs/>
        </w:rPr>
        <w:lastRenderedPageBreak/>
        <w:t>These are just proposals at this stage and you can have your say by visiting nottinghamshire.gov.uk</w:t>
      </w:r>
      <w:r w:rsidR="00352BF0">
        <w:rPr>
          <w:iCs/>
        </w:rPr>
        <w:t>/budget</w:t>
      </w:r>
      <w:r w:rsidR="001C400B" w:rsidRPr="001C400B">
        <w:rPr>
          <w:iCs/>
        </w:rPr>
        <w:t xml:space="preserve">, phoning 0300 500 80 80 or </w:t>
      </w:r>
      <w:r w:rsidR="004C74A9">
        <w:rPr>
          <w:iCs/>
        </w:rPr>
        <w:t xml:space="preserve">responding to copies of consultation documents in any County Council library. </w:t>
      </w:r>
      <w:r w:rsidR="001C400B">
        <w:t>We value responses from all stakeholders</w:t>
      </w:r>
      <w:r w:rsidR="00783F47">
        <w:rPr>
          <w:rFonts w:cs="Arial"/>
          <w:color w:val="000000"/>
          <w:sz w:val="24"/>
        </w:rPr>
        <w:t xml:space="preserve"> </w:t>
      </w:r>
      <w:r w:rsidR="00783F47">
        <w:t>t</w:t>
      </w:r>
      <w:r w:rsidR="00F42CC6">
        <w:rPr>
          <w:rFonts w:cs="Arial"/>
          <w:color w:val="000000"/>
          <w:szCs w:val="22"/>
        </w:rPr>
        <w:t xml:space="preserve">o this </w:t>
      </w:r>
      <w:r w:rsidR="00783F47" w:rsidRPr="00783F47">
        <w:rPr>
          <w:rFonts w:cs="Arial"/>
          <w:color w:val="000000"/>
          <w:szCs w:val="22"/>
        </w:rPr>
        <w:t>and would be grateful if you could alert parents</w:t>
      </w:r>
      <w:r w:rsidR="00783F47">
        <w:rPr>
          <w:rFonts w:cs="Arial"/>
          <w:color w:val="000000"/>
          <w:szCs w:val="22"/>
        </w:rPr>
        <w:t>, staff and governors</w:t>
      </w:r>
      <w:r w:rsidR="00783F47" w:rsidRPr="00783F47">
        <w:rPr>
          <w:rFonts w:cs="Arial"/>
          <w:color w:val="000000"/>
          <w:szCs w:val="22"/>
        </w:rPr>
        <w:t xml:space="preserve"> t</w:t>
      </w:r>
      <w:r w:rsidR="00783F47">
        <w:rPr>
          <w:rFonts w:cs="Arial"/>
          <w:color w:val="000000"/>
          <w:szCs w:val="22"/>
        </w:rPr>
        <w:t>hrough your usual communication channels</w:t>
      </w:r>
      <w:r w:rsidR="00783F47" w:rsidRPr="00783F47">
        <w:rPr>
          <w:rFonts w:cs="Arial"/>
          <w:color w:val="000000"/>
          <w:szCs w:val="22"/>
        </w:rPr>
        <w:t>.</w:t>
      </w:r>
    </w:p>
    <w:p w:rsidR="001C400B" w:rsidRPr="001C400B" w:rsidRDefault="001C400B" w:rsidP="001C400B">
      <w:pPr>
        <w:rPr>
          <w:iCs/>
        </w:rPr>
      </w:pPr>
    </w:p>
    <w:p w:rsidR="001C400B" w:rsidRDefault="001C400B" w:rsidP="001C400B">
      <w:pPr>
        <w:rPr>
          <w:iCs/>
        </w:rPr>
      </w:pPr>
      <w:r w:rsidRPr="001C400B">
        <w:rPr>
          <w:iCs/>
        </w:rPr>
        <w:t>The budget consultation starts on 9 December, 2015, and will close on 5 February, 2016. Final decisions will be made by elected members at Full Council on 25 February, 2016.</w:t>
      </w:r>
    </w:p>
    <w:p w:rsidR="00F74B8A" w:rsidRDefault="00F74B8A" w:rsidP="000D052F"/>
    <w:p w:rsidR="005F6185" w:rsidRDefault="00F74B8A" w:rsidP="000D052F">
      <w:r>
        <w:t>Yours sincerely</w:t>
      </w:r>
    </w:p>
    <w:p w:rsidR="00F903FE" w:rsidRDefault="00F903FE" w:rsidP="000D052F"/>
    <w:p w:rsidR="00396A8F" w:rsidRDefault="00396A8F" w:rsidP="000D052F"/>
    <w:p w:rsidR="00396A8F" w:rsidRDefault="00F74B8A" w:rsidP="000D052F">
      <w:r>
        <w:rPr>
          <w:noProof/>
        </w:rPr>
        <w:drawing>
          <wp:inline distT="0" distB="0" distL="0" distR="0">
            <wp:extent cx="1905000" cy="723900"/>
            <wp:effectExtent l="0" t="0" r="0" b="0"/>
            <wp:docPr id="1" name="Picture 1" descr="JSLA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SLATER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FE" w:rsidRDefault="00F903FE" w:rsidP="000D052F"/>
    <w:p w:rsidR="002A4350" w:rsidRDefault="002A4350" w:rsidP="002A4350">
      <w:pPr>
        <w:tabs>
          <w:tab w:val="left" w:pos="9000"/>
        </w:tabs>
        <w:ind w:right="741"/>
      </w:pPr>
      <w:r>
        <w:t>John Slater</w:t>
      </w:r>
    </w:p>
    <w:p w:rsidR="002A4350" w:rsidRDefault="002A4350" w:rsidP="002A4350">
      <w:pPr>
        <w:tabs>
          <w:tab w:val="left" w:pos="9000"/>
        </w:tabs>
        <w:ind w:right="741"/>
      </w:pPr>
      <w:r>
        <w:t>Service Director for Education, Standards and Inclusion</w:t>
      </w:r>
    </w:p>
    <w:p w:rsidR="002A4350" w:rsidRDefault="002A4350" w:rsidP="002A4350">
      <w:pPr>
        <w:tabs>
          <w:tab w:val="left" w:pos="9000"/>
        </w:tabs>
        <w:ind w:right="741"/>
      </w:pPr>
      <w:r>
        <w:t>Children, Families and Cultural Services</w:t>
      </w:r>
    </w:p>
    <w:p w:rsidR="002A4350" w:rsidRDefault="002A4350" w:rsidP="002A4350">
      <w:pPr>
        <w:tabs>
          <w:tab w:val="left" w:pos="9000"/>
        </w:tabs>
        <w:ind w:right="741"/>
      </w:pPr>
      <w:r>
        <w:t>Nottinghamshire County Council</w:t>
      </w:r>
    </w:p>
    <w:sectPr w:rsidR="002A4350" w:rsidSect="00390097">
      <w:footerReference w:type="default" r:id="rId12"/>
      <w:type w:val="continuous"/>
      <w:pgSz w:w="11906" w:h="16838"/>
      <w:pgMar w:top="567" w:right="567" w:bottom="284" w:left="1418" w:header="709" w:footer="2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A7" w:rsidRDefault="00AB15A7">
      <w:r>
        <w:separator/>
      </w:r>
    </w:p>
  </w:endnote>
  <w:endnote w:type="continuationSeparator" w:id="0">
    <w:p w:rsidR="00AB15A7" w:rsidRDefault="00AB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2F" w:rsidRDefault="000D052F">
    <w:pPr>
      <w:pStyle w:val="Footer"/>
    </w:pPr>
    <w:smartTag w:uri="urn:schemas-microsoft-com:office:smarttags" w:element="PlaceName">
      <w:r>
        <w:t>Nottinghamshire</w:t>
      </w:r>
    </w:smartTag>
    <w:r>
      <w:t xml:space="preserve"> </w:t>
    </w:r>
    <w:smartTag w:uri="urn:schemas-microsoft-com:office:smarttags" w:element="PlaceType">
      <w:r>
        <w:t>County</w:t>
      </w:r>
    </w:smartTag>
    <w:r>
      <w:t xml:space="preserve"> Council, County Hall, West </w:t>
    </w:r>
    <w:proofErr w:type="spellStart"/>
    <w:r>
      <w:t>Bridgford</w:t>
    </w:r>
    <w:proofErr w:type="spellEnd"/>
    <w:r>
      <w:t xml:space="preserve">, </w:t>
    </w:r>
    <w:smartTag w:uri="urn:schemas-microsoft-com:office:smarttags" w:element="place">
      <w:r>
        <w:t>Nottingham</w:t>
      </w:r>
    </w:smartTag>
    <w:r>
      <w:t xml:space="preserve"> NG2 7QP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A7" w:rsidRDefault="00AB15A7">
      <w:r>
        <w:separator/>
      </w:r>
    </w:p>
  </w:footnote>
  <w:footnote w:type="continuationSeparator" w:id="0">
    <w:p w:rsidR="00AB15A7" w:rsidRDefault="00AB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775A"/>
    <w:multiLevelType w:val="hybridMultilevel"/>
    <w:tmpl w:val="D1BE2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7806428A"/>
    <w:multiLevelType w:val="hybridMultilevel"/>
    <w:tmpl w:val="E6BEA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E0"/>
    <w:rsid w:val="00011992"/>
    <w:rsid w:val="000261FF"/>
    <w:rsid w:val="0007062D"/>
    <w:rsid w:val="000B2C15"/>
    <w:rsid w:val="000D052F"/>
    <w:rsid w:val="001C400B"/>
    <w:rsid w:val="00286DBD"/>
    <w:rsid w:val="002A4350"/>
    <w:rsid w:val="00352BF0"/>
    <w:rsid w:val="00377090"/>
    <w:rsid w:val="00390097"/>
    <w:rsid w:val="00396A8F"/>
    <w:rsid w:val="003C6797"/>
    <w:rsid w:val="003D7E70"/>
    <w:rsid w:val="00402AE0"/>
    <w:rsid w:val="004805BD"/>
    <w:rsid w:val="004C74A9"/>
    <w:rsid w:val="004E4276"/>
    <w:rsid w:val="004E6AFC"/>
    <w:rsid w:val="005223E0"/>
    <w:rsid w:val="005452FD"/>
    <w:rsid w:val="005B4FCF"/>
    <w:rsid w:val="005C24F3"/>
    <w:rsid w:val="005C6CF6"/>
    <w:rsid w:val="005F6185"/>
    <w:rsid w:val="00600004"/>
    <w:rsid w:val="006A1284"/>
    <w:rsid w:val="00707332"/>
    <w:rsid w:val="00726D4E"/>
    <w:rsid w:val="007636DC"/>
    <w:rsid w:val="00783F47"/>
    <w:rsid w:val="008C6050"/>
    <w:rsid w:val="008E3247"/>
    <w:rsid w:val="009413F1"/>
    <w:rsid w:val="009E65EC"/>
    <w:rsid w:val="00A130F5"/>
    <w:rsid w:val="00A447E8"/>
    <w:rsid w:val="00A544E9"/>
    <w:rsid w:val="00A6545A"/>
    <w:rsid w:val="00AB15A7"/>
    <w:rsid w:val="00AB1FF6"/>
    <w:rsid w:val="00AD1E7A"/>
    <w:rsid w:val="00AE23A2"/>
    <w:rsid w:val="00B230CD"/>
    <w:rsid w:val="00B519AE"/>
    <w:rsid w:val="00B554E0"/>
    <w:rsid w:val="00BC1AF0"/>
    <w:rsid w:val="00C23E48"/>
    <w:rsid w:val="00C65E23"/>
    <w:rsid w:val="00D90B7F"/>
    <w:rsid w:val="00DE2E64"/>
    <w:rsid w:val="00E529EF"/>
    <w:rsid w:val="00E54979"/>
    <w:rsid w:val="00E6390B"/>
    <w:rsid w:val="00EF6986"/>
    <w:rsid w:val="00F20391"/>
    <w:rsid w:val="00F42CC6"/>
    <w:rsid w:val="00F74B8A"/>
    <w:rsid w:val="00F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C096ACD-1A46-4A92-9D94-A64BF63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A447E8"/>
    <w:pPr>
      <w:keepNext/>
      <w:spacing w:before="240" w:after="60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052F"/>
    <w:pPr>
      <w:tabs>
        <w:tab w:val="center" w:pos="4153"/>
        <w:tab w:val="right" w:pos="8306"/>
      </w:tabs>
    </w:pPr>
  </w:style>
  <w:style w:type="paragraph" w:customStyle="1" w:styleId="a">
    <w:basedOn w:val="Normal"/>
    <w:rsid w:val="00707332"/>
    <w:pPr>
      <w:keepLines/>
      <w:spacing w:after="300" w:line="240" w:lineRule="atLeast"/>
    </w:pPr>
    <w:rPr>
      <w:sz w:val="24"/>
      <w:lang w:val="en-US" w:eastAsia="en-US"/>
    </w:rPr>
  </w:style>
  <w:style w:type="character" w:customStyle="1" w:styleId="Heading2Char">
    <w:name w:val="Heading 2 Char"/>
    <w:link w:val="Heading2"/>
    <w:rsid w:val="00A447E8"/>
    <w:rPr>
      <w:rFonts w:ascii="Arial" w:hAnsi="Arial" w:cs="Arial"/>
      <w:b/>
      <w:bCs/>
      <w:sz w:val="28"/>
      <w:szCs w:val="28"/>
      <w:lang w:val="en-GB" w:eastAsia="en-GB" w:bidi="ar-SA"/>
    </w:rPr>
  </w:style>
  <w:style w:type="character" w:styleId="FollowedHyperlink">
    <w:name w:val="FollowedHyperlink"/>
    <w:rsid w:val="002A4350"/>
    <w:rPr>
      <w:color w:val="606420"/>
      <w:u w:val="single"/>
    </w:rPr>
  </w:style>
  <w:style w:type="character" w:styleId="CommentReference">
    <w:name w:val="annotation reference"/>
    <w:rsid w:val="005B4F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FCF"/>
    <w:rPr>
      <w:sz w:val="20"/>
      <w:szCs w:val="20"/>
    </w:rPr>
  </w:style>
  <w:style w:type="character" w:customStyle="1" w:styleId="CommentTextChar">
    <w:name w:val="Comment Text Char"/>
    <w:link w:val="CommentText"/>
    <w:rsid w:val="005B4F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B4FCF"/>
    <w:rPr>
      <w:b/>
      <w:bCs/>
    </w:rPr>
  </w:style>
  <w:style w:type="character" w:customStyle="1" w:styleId="CommentSubjectChar">
    <w:name w:val="Comment Subject Char"/>
    <w:link w:val="CommentSubject"/>
    <w:rsid w:val="005B4FCF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5B4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nottinghamshire.gov.uk/budg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ie.goodman@nottscc.gov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tjlg1\Local%20Settings\Temporary%20Internet%20Files\Content.IE5\W1AR45AJ\Letterhead%20(Colour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(Colour)[1].dot</Template>
  <TotalTime>1</TotalTime>
  <Pages>2</Pages>
  <Words>425</Words>
  <Characters>2562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2982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http://www.nottinghamshire.gov.uk/budget</vt:lpwstr>
      </vt:variant>
      <vt:variant>
        <vt:lpwstr/>
      </vt:variant>
      <vt:variant>
        <vt:i4>6684753</vt:i4>
      </vt:variant>
      <vt:variant>
        <vt:i4>0</vt:i4>
      </vt:variant>
      <vt:variant>
        <vt:i4>0</vt:i4>
      </vt:variant>
      <vt:variant>
        <vt:i4>5</vt:i4>
      </vt:variant>
      <vt:variant>
        <vt:lpwstr>mailto:janie.goodman@nottscc.gov.uk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ztjlg1</dc:creator>
  <cp:keywords/>
  <cp:lastModifiedBy>Janie Goodman</cp:lastModifiedBy>
  <cp:revision>2</cp:revision>
  <cp:lastPrinted>2015-11-23T13:38:00Z</cp:lastPrinted>
  <dcterms:created xsi:type="dcterms:W3CDTF">2015-12-01T14:29:00Z</dcterms:created>
  <dcterms:modified xsi:type="dcterms:W3CDTF">2015-12-01T14:29:00Z</dcterms:modified>
</cp:coreProperties>
</file>